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CF7D38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 xml:space="preserve">Consolidado </w:t>
      </w:r>
      <w:proofErr w:type="gramStart"/>
      <w:r>
        <w:rPr>
          <w:rFonts w:asciiTheme="minorHAnsi" w:hAnsiTheme="minorHAnsi" w:cstheme="minorHAnsi"/>
          <w:sz w:val="40"/>
          <w:szCs w:val="40"/>
          <w:lang w:val="es-DO"/>
        </w:rPr>
        <w:t>Enero</w:t>
      </w:r>
      <w:proofErr w:type="gramEnd"/>
      <w:r w:rsidR="00A86765">
        <w:rPr>
          <w:rFonts w:asciiTheme="minorHAnsi" w:hAnsiTheme="minorHAnsi" w:cstheme="minorHAnsi"/>
          <w:sz w:val="40"/>
          <w:szCs w:val="40"/>
          <w:lang w:val="es-DO"/>
        </w:rPr>
        <w:t xml:space="preserve"> </w:t>
      </w:r>
      <w:r>
        <w:rPr>
          <w:rFonts w:asciiTheme="minorHAnsi" w:hAnsiTheme="minorHAnsi" w:cstheme="minorHAnsi"/>
          <w:sz w:val="40"/>
          <w:szCs w:val="40"/>
          <w:lang w:val="es-DO"/>
        </w:rPr>
        <w:t>-</w:t>
      </w:r>
      <w:r w:rsidR="00A86765">
        <w:rPr>
          <w:rFonts w:asciiTheme="minorHAnsi" w:hAnsiTheme="minorHAnsi" w:cstheme="minorHAnsi"/>
          <w:sz w:val="40"/>
          <w:szCs w:val="40"/>
          <w:lang w:val="es-DO"/>
        </w:rPr>
        <w:t xml:space="preserve"> </w:t>
      </w:r>
      <w:r w:rsidR="00BE4B15">
        <w:rPr>
          <w:rFonts w:asciiTheme="minorHAnsi" w:hAnsiTheme="minorHAnsi" w:cstheme="minorHAnsi"/>
          <w:sz w:val="40"/>
          <w:szCs w:val="40"/>
          <w:lang w:val="es-DO"/>
        </w:rPr>
        <w:t>Diciembre</w:t>
      </w:r>
      <w:r w:rsidR="00713F22"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 2016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713F22" w:rsidRPr="00966F61" w:rsidRDefault="00BE4B15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pt-BR"/>
        </w:rPr>
        <w:t>Enero</w:t>
      </w:r>
      <w:proofErr w:type="spellEnd"/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>
        <w:rPr>
          <w:rFonts w:asciiTheme="minorHAnsi" w:hAnsiTheme="minorHAnsi" w:cstheme="minorHAnsi"/>
          <w:sz w:val="32"/>
          <w:szCs w:val="32"/>
          <w:lang w:val="pt-BR"/>
        </w:rPr>
        <w:t>7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D146B8" w:rsidRPr="00D146B8" w:rsidRDefault="00154FC7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r w:rsidRPr="00D146B8">
            <w:rPr>
              <w:rFonts w:asciiTheme="minorHAnsi" w:hAnsiTheme="minorHAnsi" w:cstheme="minorHAnsi"/>
              <w:sz w:val="26"/>
              <w:szCs w:val="26"/>
            </w:rPr>
            <w:fldChar w:fldCharType="begin"/>
          </w:r>
          <w:r w:rsidRPr="00D146B8">
            <w:rPr>
              <w:rFonts w:asciiTheme="minorHAnsi" w:hAnsiTheme="minorHAnsi" w:cstheme="minorHAnsi"/>
              <w:sz w:val="26"/>
              <w:szCs w:val="26"/>
            </w:rPr>
            <w:instrText xml:space="preserve"> TOC \o "1-3" \h \z \u </w:instrText>
          </w:r>
          <w:r w:rsidRPr="00D146B8">
            <w:rPr>
              <w:rFonts w:asciiTheme="minorHAnsi" w:hAnsiTheme="minorHAnsi" w:cstheme="minorHAnsi"/>
              <w:sz w:val="26"/>
              <w:szCs w:val="26"/>
            </w:rPr>
            <w:fldChar w:fldCharType="separate"/>
          </w:r>
          <w:hyperlink w:anchor="_Toc472066093" w:history="1">
            <w:r w:rsidR="00D146B8"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DO"/>
              </w:rPr>
              <w:t>Introducción</w:t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_Toc472066093 \h </w:instrText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2</w:t>
            </w:r>
            <w:r w:rsidR="00D146B8"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46B8" w:rsidRPr="00D146B8" w:rsidRDefault="00D146B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66094" w:history="1">
            <w:r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Solicitudes de información de ciudadanos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_Toc472066094 \h </w:instrTex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4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46B8" w:rsidRPr="00D146B8" w:rsidRDefault="00D146B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66095" w:history="1">
            <w:r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Consultas de información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_Toc472066095 \h </w:instrTex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4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46B8" w:rsidRPr="00D146B8" w:rsidRDefault="00D146B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66096" w:history="1">
            <w:r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Sistema 311 de Atención Ciudadana (Quejas, Reclamaciones y Sugerencias)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_Toc472066096 \h </w:instrTex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5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46B8" w:rsidRPr="00D146B8" w:rsidRDefault="00D146B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66097" w:history="1">
            <w:r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Actividades realizadas por la Oficina de Acceso a la Información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_Toc472066097 \h </w:instrTex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6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46B8" w:rsidRPr="00D146B8" w:rsidRDefault="00D146B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66098" w:history="1">
            <w:r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Participación de la Responsable de Acceso a la Información en Comités y Comisiones del Ministerio de Agricultura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_Toc472066098 \h </w:instrTex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6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46B8" w:rsidRPr="00D146B8" w:rsidRDefault="00D146B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66099" w:history="1">
            <w:r w:rsidRPr="00D146B8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Participación en Eventos y Reuniones de la Responsable de Acceso a la Información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_Toc472066099 \h </w:instrTex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7</w:t>
            </w:r>
            <w:r w:rsidRPr="00D146B8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4FC7" w:rsidRDefault="00154FC7">
          <w:r w:rsidRPr="00D146B8">
            <w:rPr>
              <w:rFonts w:asciiTheme="minorHAnsi" w:hAnsiTheme="minorHAnsi" w:cstheme="minorHAnsi"/>
              <w:b/>
              <w:bCs/>
              <w:sz w:val="26"/>
              <w:szCs w:val="26"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462B8" w:rsidRDefault="002462B8" w:rsidP="002B774E">
      <w:pPr>
        <w:jc w:val="center"/>
        <w:rPr>
          <w:rFonts w:asciiTheme="minorHAnsi" w:hAnsiTheme="minorHAnsi" w:cstheme="minorHAnsi"/>
          <w:b/>
          <w:sz w:val="32"/>
          <w:szCs w:val="32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0" w:name="_Toc472066093"/>
      <w:r w:rsidRPr="00E46ACB">
        <w:rPr>
          <w:rFonts w:asciiTheme="minorHAnsi" w:hAnsiTheme="minorHAnsi" w:cstheme="minorHAnsi"/>
          <w:lang w:val="es-DO"/>
        </w:rPr>
        <w:lastRenderedPageBreak/>
        <w:t>Introducción</w:t>
      </w:r>
      <w:bookmarkEnd w:id="0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103429">
        <w:rPr>
          <w:rFonts w:asciiTheme="minorHAnsi" w:hAnsiTheme="minorHAnsi" w:cstheme="minorHAnsi"/>
          <w:sz w:val="26"/>
          <w:szCs w:val="26"/>
          <w:lang w:val="es-ES"/>
        </w:rPr>
        <w:t>año 2016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B66A6" w:rsidRDefault="00EB66A6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B66A6" w:rsidRDefault="00EB66A6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B66A6" w:rsidRDefault="00EB66A6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B66A6" w:rsidRDefault="00EB66A6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" w:name="_Toc472066094"/>
      <w:r>
        <w:rPr>
          <w:rFonts w:asciiTheme="minorHAnsi" w:hAnsiTheme="minorHAnsi" w:cstheme="minorHAnsi"/>
          <w:lang w:val="es-ES"/>
        </w:rPr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1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545DAC" w:rsidRDefault="002B774E" w:rsidP="00545DA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B66A6">
        <w:rPr>
          <w:rFonts w:asciiTheme="minorHAnsi" w:hAnsiTheme="minorHAnsi" w:cstheme="minorHAnsi"/>
          <w:sz w:val="26"/>
          <w:szCs w:val="26"/>
          <w:lang w:val="es-ES"/>
        </w:rPr>
        <w:t>año 2016</w:t>
      </w:r>
      <w:r w:rsidR="00DE2624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88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respondieron 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72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del plazo que contempla la Ley 200-04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 xml:space="preserve">, seis (6) 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>solicitud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fue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 xml:space="preserve">instituciones 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545DA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, dos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>) solicitud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fue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rechazada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conforme al Artículo 17 del Reglamento 130-05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Se hizo uso de la prórroga excepcional en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 xml:space="preserve"> ocho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8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>) caso</w:t>
      </w:r>
      <w:r w:rsidR="00545DA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545DAC" w:rsidRPr="000E2D83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F93704" w:rsidRPr="000E2D83" w:rsidRDefault="000E2D83" w:rsidP="002B774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 w:rsidRPr="000E2D83">
        <w:rPr>
          <w:rFonts w:asciiTheme="minorHAnsi" w:hAnsiTheme="minorHAnsi" w:cstheme="minorHAnsi"/>
          <w:color w:val="FF0000"/>
          <w:sz w:val="32"/>
          <w:szCs w:val="32"/>
          <w:lang w:val="es-ES"/>
        </w:rPr>
        <w:t xml:space="preserve"> </w:t>
      </w:r>
      <w:r w:rsidR="006940DD">
        <w:rPr>
          <w:noProof/>
          <w:lang w:val="es-DO" w:eastAsia="es-DO"/>
        </w:rPr>
        <w:drawing>
          <wp:inline distT="0" distB="0" distL="0" distR="0" wp14:anchorId="6241CBEC" wp14:editId="3C0D52B4">
            <wp:extent cx="5671185" cy="3006725"/>
            <wp:effectExtent l="0" t="0" r="571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D83" w:rsidRDefault="000E2D83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A24746" w:rsidRPr="00966F61" w:rsidRDefault="00A24746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2" w:name="_Toc472066095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2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B66A6">
        <w:rPr>
          <w:rFonts w:asciiTheme="minorHAnsi" w:hAnsiTheme="minorHAnsi" w:cstheme="minorHAnsi"/>
          <w:sz w:val="26"/>
          <w:szCs w:val="26"/>
          <w:lang w:val="es-ES"/>
        </w:rPr>
        <w:t>año 2016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A24746">
        <w:rPr>
          <w:rFonts w:asciiTheme="minorHAnsi" w:hAnsiTheme="minorHAnsi" w:cstheme="minorHAnsi"/>
          <w:sz w:val="26"/>
          <w:szCs w:val="26"/>
          <w:lang w:val="es-ES"/>
        </w:rPr>
        <w:t>145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respondieron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A24746">
        <w:rPr>
          <w:rFonts w:asciiTheme="minorHAnsi" w:hAnsiTheme="minorHAnsi" w:cstheme="minorHAnsi"/>
          <w:sz w:val="26"/>
          <w:szCs w:val="26"/>
          <w:lang w:val="es-ES"/>
        </w:rPr>
        <w:t>128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consultas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y </w:t>
      </w:r>
      <w:r w:rsidR="00A24746">
        <w:rPr>
          <w:rFonts w:asciiTheme="minorHAnsi" w:hAnsiTheme="minorHAnsi" w:cstheme="minorHAnsi"/>
          <w:sz w:val="26"/>
          <w:szCs w:val="26"/>
          <w:lang w:val="es-ES"/>
        </w:rPr>
        <w:t>diecisiete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24746">
        <w:rPr>
          <w:rFonts w:asciiTheme="minorHAnsi" w:hAnsiTheme="minorHAnsi" w:cstheme="minorHAnsi"/>
          <w:sz w:val="26"/>
          <w:szCs w:val="26"/>
          <w:lang w:val="es-ES"/>
        </w:rPr>
        <w:t>17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) fueron remitidas a otras instituciones competentes para </w:t>
      </w:r>
      <w:r w:rsidR="00AC3ADB" w:rsidRPr="00251A0E">
        <w:rPr>
          <w:rFonts w:asciiTheme="minorHAnsi" w:hAnsiTheme="minorHAnsi" w:cstheme="minorHAnsi"/>
          <w:sz w:val="26"/>
          <w:szCs w:val="26"/>
          <w:lang w:val="es-ES"/>
        </w:rPr>
        <w:t>ser atendidas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392E85" w:rsidRDefault="00392E85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251A0E" w:rsidRPr="000E2D83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342C43" w:rsidRDefault="00342C43" w:rsidP="002B774E">
      <w:pPr>
        <w:contextualSpacing/>
        <w:jc w:val="both"/>
        <w:rPr>
          <w:noProof/>
          <w:lang w:val="es-DO" w:eastAsia="es-DO"/>
        </w:rPr>
      </w:pPr>
    </w:p>
    <w:p w:rsidR="00A24746" w:rsidRDefault="00A24746" w:rsidP="002B774E">
      <w:pPr>
        <w:contextualSpacing/>
        <w:jc w:val="both"/>
        <w:rPr>
          <w:noProof/>
          <w:lang w:val="es-DO" w:eastAsia="es-DO"/>
        </w:rPr>
      </w:pPr>
    </w:p>
    <w:p w:rsidR="00A24746" w:rsidRDefault="00A24746" w:rsidP="002B774E">
      <w:pPr>
        <w:contextualSpacing/>
        <w:jc w:val="both"/>
        <w:rPr>
          <w:noProof/>
          <w:lang w:val="es-DO" w:eastAsia="es-DO"/>
        </w:rPr>
      </w:pPr>
    </w:p>
    <w:p w:rsidR="00A24746" w:rsidRPr="00966F61" w:rsidRDefault="00A24746" w:rsidP="00A24746">
      <w:pPr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648C9CE4" wp14:editId="1D56AB6C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E85" w:rsidRDefault="00392E85" w:rsidP="00251A0E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3" w:name="_Toc472066096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3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75224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B66A6">
        <w:rPr>
          <w:rFonts w:asciiTheme="minorHAnsi" w:hAnsiTheme="minorHAnsi" w:cstheme="minorHAnsi"/>
          <w:sz w:val="26"/>
          <w:szCs w:val="26"/>
          <w:lang w:val="es-ES"/>
        </w:rPr>
        <w:t>año 2016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fueron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 xml:space="preserve">introducidas </w:t>
      </w:r>
      <w:r w:rsidR="006E0FE7">
        <w:rPr>
          <w:rFonts w:asciiTheme="minorHAnsi" w:hAnsiTheme="minorHAnsi" w:cstheme="minorHAnsi"/>
          <w:sz w:val="26"/>
          <w:szCs w:val="26"/>
          <w:lang w:val="es-ES"/>
        </w:rPr>
        <w:t>ocho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6E0FE7">
        <w:rPr>
          <w:rFonts w:asciiTheme="minorHAnsi" w:hAnsiTheme="minorHAnsi" w:cstheme="minorHAnsi"/>
          <w:sz w:val="26"/>
          <w:szCs w:val="26"/>
          <w:lang w:val="es-ES"/>
        </w:rPr>
        <w:t>8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) reclamaciones, </w:t>
      </w:r>
      <w:r w:rsidR="006E0FE7">
        <w:rPr>
          <w:rFonts w:asciiTheme="minorHAnsi" w:hAnsiTheme="minorHAnsi" w:cstheme="minorHAnsi"/>
          <w:sz w:val="26"/>
          <w:szCs w:val="26"/>
          <w:lang w:val="es-ES"/>
        </w:rPr>
        <w:t xml:space="preserve">dos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(2) </w:t>
      </w:r>
      <w:r w:rsidR="006E0FE7">
        <w:rPr>
          <w:rFonts w:asciiTheme="minorHAnsi" w:hAnsiTheme="minorHAnsi" w:cstheme="minorHAnsi"/>
          <w:sz w:val="26"/>
          <w:szCs w:val="26"/>
          <w:lang w:val="es-ES"/>
        </w:rPr>
        <w:t xml:space="preserve">quejas, cero (0) sugerencias y cero (0) denuncias.  De los diez (10) casos introducidos, nueve (9) </w:t>
      </w:r>
      <w:r w:rsidR="00D146B8">
        <w:rPr>
          <w:rFonts w:asciiTheme="minorHAnsi" w:hAnsiTheme="minorHAnsi" w:cstheme="minorHAnsi"/>
          <w:sz w:val="26"/>
          <w:szCs w:val="26"/>
          <w:lang w:val="es-ES"/>
        </w:rPr>
        <w:t>fueron</w:t>
      </w:r>
      <w:bookmarkStart w:id="4" w:name="_GoBack"/>
      <w:bookmarkEnd w:id="4"/>
      <w:r w:rsidR="006E0FE7">
        <w:rPr>
          <w:rFonts w:asciiTheme="minorHAnsi" w:hAnsiTheme="minorHAnsi" w:cstheme="minorHAnsi"/>
          <w:sz w:val="26"/>
          <w:szCs w:val="26"/>
          <w:lang w:val="es-ES"/>
        </w:rPr>
        <w:t xml:space="preserve"> resueltos exitosamente y uno (1) esta pendientes de completar.</w:t>
      </w:r>
    </w:p>
    <w:p w:rsidR="006E0FE7" w:rsidRDefault="006E0FE7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6E0FE7" w:rsidRDefault="006E0FE7" w:rsidP="006E0FE7">
      <w:pPr>
        <w:spacing w:line="360" w:lineRule="auto"/>
        <w:contextualSpacing/>
        <w:jc w:val="center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1C80CADF" wp14:editId="00868239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0FE7" w:rsidRDefault="006E0FE7" w:rsidP="00A45F0E">
      <w:pPr>
        <w:pStyle w:val="Ttulo1"/>
        <w:rPr>
          <w:rFonts w:asciiTheme="minorHAnsi" w:hAnsiTheme="minorHAnsi" w:cstheme="minorHAnsi"/>
          <w:lang w:val="es-ES"/>
        </w:rPr>
      </w:pP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5" w:name="_Toc472066097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5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</w:t>
      </w:r>
      <w:r w:rsidR="00EB66A6">
        <w:rPr>
          <w:rFonts w:asciiTheme="minorHAnsi" w:hAnsiTheme="minorHAnsi" w:cstheme="minorHAnsi"/>
          <w:sz w:val="26"/>
          <w:szCs w:val="26"/>
          <w:lang w:val="es-ES" w:eastAsia="es-DO"/>
        </w:rPr>
        <w:t>año 2016</w:t>
      </w:r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Pr="00A45F0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Preparación Informe</w:t>
      </w:r>
      <w:r w:rsidR="006E0FE7">
        <w:rPr>
          <w:rFonts w:asciiTheme="minorHAnsi" w:hAnsiTheme="minorHAnsi" w:cstheme="minorHAnsi"/>
          <w:sz w:val="26"/>
          <w:szCs w:val="26"/>
          <w:lang w:val="es-ES" w:eastAsia="es-DO"/>
        </w:rPr>
        <w:t>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6E0FE7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trimest</w:t>
      </w:r>
      <w:r w:rsidR="006E0FE7">
        <w:rPr>
          <w:rFonts w:asciiTheme="minorHAnsi" w:hAnsiTheme="minorHAnsi" w:cstheme="minorHAnsi"/>
          <w:sz w:val="26"/>
          <w:szCs w:val="26"/>
          <w:lang w:val="es-ES" w:eastAsia="es-DO"/>
        </w:rPr>
        <w:t>rales de gestión y estadísticas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Pr="00A45F0E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5B0622" w:rsidRPr="00966F61" w:rsidRDefault="005B0622" w:rsidP="005B0622">
      <w:pPr>
        <w:pStyle w:val="Prrafodelista"/>
        <w:jc w:val="both"/>
        <w:rPr>
          <w:rFonts w:asciiTheme="minorHAnsi" w:hAnsiTheme="minorHAnsi" w:cstheme="minorHAnsi"/>
          <w:sz w:val="32"/>
          <w:szCs w:val="32"/>
          <w:lang w:val="es-ES" w:eastAsia="es-DO"/>
        </w:rPr>
      </w:pPr>
    </w:p>
    <w:p w:rsidR="002B774E" w:rsidRPr="00966F61" w:rsidRDefault="002B774E" w:rsidP="00A45F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6" w:name="_Toc472066098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7" w:name="OLE_LINK3"/>
      <w:bookmarkStart w:id="8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9" w:name="OLE_LINK1"/>
      <w:bookmarkStart w:id="10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9"/>
      <w:bookmarkEnd w:id="10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7"/>
      <w:bookmarkEnd w:id="8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6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B66A6">
        <w:rPr>
          <w:rFonts w:asciiTheme="minorHAnsi" w:hAnsiTheme="minorHAnsi" w:cstheme="minorHAnsi"/>
          <w:sz w:val="26"/>
          <w:szCs w:val="26"/>
          <w:lang w:val="es-ES"/>
        </w:rPr>
        <w:t>año 2016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93D81">
        <w:rPr>
          <w:rFonts w:asciiTheme="minorHAnsi" w:hAnsiTheme="minorHAnsi" w:cstheme="minorHAnsi"/>
          <w:sz w:val="26"/>
          <w:szCs w:val="26"/>
          <w:lang w:val="es-ES"/>
        </w:rPr>
        <w:t>veintinueve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493D81">
        <w:rPr>
          <w:rFonts w:asciiTheme="minorHAnsi" w:hAnsiTheme="minorHAnsi" w:cstheme="minorHAnsi"/>
          <w:sz w:val="26"/>
          <w:szCs w:val="26"/>
          <w:lang w:val="es-ES"/>
        </w:rPr>
        <w:t>29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2B774E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EB1750">
        <w:rPr>
          <w:rFonts w:asciiTheme="minorHAnsi" w:hAnsiTheme="minorHAnsi" w:cstheme="minorHAnsi"/>
          <w:sz w:val="26"/>
          <w:szCs w:val="26"/>
          <w:lang w:val="es-ES"/>
        </w:rPr>
        <w:t>doce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493D81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EB1750">
        <w:rPr>
          <w:rFonts w:asciiTheme="minorHAnsi" w:hAnsiTheme="minorHAnsi" w:cstheme="minorHAnsi"/>
          <w:sz w:val="26"/>
          <w:szCs w:val="26"/>
          <w:lang w:val="es-ES"/>
        </w:rPr>
        <w:t>2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493D81" w:rsidRDefault="00493D81" w:rsidP="00493D81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493D81" w:rsidRDefault="00493D81" w:rsidP="00493D81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493D81" w:rsidRPr="00A45F0E" w:rsidRDefault="00493D81" w:rsidP="00493D81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de la Comisión para las Normas de Control Interno (NCI), participó en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once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(</w:t>
      </w:r>
      <w:r>
        <w:rPr>
          <w:rFonts w:asciiTheme="minorHAnsi" w:hAnsiTheme="minorHAnsi" w:cstheme="minorHAnsi"/>
          <w:sz w:val="26"/>
          <w:szCs w:val="26"/>
          <w:lang w:val="es-ES"/>
        </w:rPr>
        <w:t>1</w:t>
      </w:r>
      <w:r>
        <w:rPr>
          <w:rFonts w:asciiTheme="minorHAnsi" w:hAnsiTheme="minorHAnsi" w:cstheme="minorHAnsi"/>
          <w:sz w:val="26"/>
          <w:szCs w:val="26"/>
          <w:lang w:val="es-ES"/>
        </w:rPr>
        <w:t>1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) reuni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ones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esa Comisión. </w:t>
      </w: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1" w:name="_Toc472066099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1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160F7C" w:rsidRDefault="00160F7C" w:rsidP="00160F7C">
      <w:pPr>
        <w:pStyle w:val="Prrafodelista1"/>
        <w:numPr>
          <w:ilvl w:val="0"/>
          <w:numId w:val="35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Consulta junto a sociedad civil </w:t>
      </w:r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 xml:space="preserve">para la identificación de proyectos o iniciativas para la elaboración del </w:t>
      </w:r>
      <w:proofErr w:type="spellStart"/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>Terc</w:t>
      </w: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>er</w:t>
      </w:r>
      <w:proofErr w:type="spellEnd"/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Plan de Acción ante la </w:t>
      </w:r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>Alianza Gobierno Abierto</w:t>
      </w:r>
      <w:r w:rsidRPr="00160F7C">
        <w:rPr>
          <w:rFonts w:asciiTheme="minorHAnsi" w:hAnsiTheme="minorHAnsi" w:cstheme="minorHAnsi"/>
          <w:sz w:val="26"/>
          <w:szCs w:val="26"/>
          <w:lang w:val="es-ES"/>
        </w:rPr>
        <w:t>, Dirección General de Ética e Integridad Gubernamental (DIGEIG), 8 de marzo 2016.</w:t>
      </w:r>
    </w:p>
    <w:p w:rsidR="00160F7C" w:rsidRPr="00160F7C" w:rsidRDefault="00160F7C" w:rsidP="00160F7C">
      <w:pPr>
        <w:pStyle w:val="Prrafodelista1"/>
        <w:spacing w:line="360" w:lineRule="auto"/>
        <w:ind w:left="714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Reunión Mesa de Justicia </w:t>
      </w:r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 xml:space="preserve">para la identificación de proyectos o iniciativas para la elaboración del </w:t>
      </w:r>
      <w:proofErr w:type="spellStart"/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>Terc</w:t>
      </w: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>er</w:t>
      </w:r>
      <w:proofErr w:type="spellEnd"/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Plan de Acción ante la </w:t>
      </w:r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>Alianza Gobierno Abierto</w:t>
      </w:r>
      <w:r w:rsidRPr="00160F7C">
        <w:rPr>
          <w:rFonts w:asciiTheme="minorHAnsi" w:hAnsiTheme="minorHAnsi" w:cstheme="minorHAnsi"/>
          <w:sz w:val="26"/>
          <w:szCs w:val="26"/>
          <w:lang w:val="es-ES"/>
        </w:rPr>
        <w:t>, Dirección General de Ética e Integridad Gubernamental (DIGEIG), 1 de abril 2016.</w:t>
      </w:r>
    </w:p>
    <w:p w:rsidR="00160F7C" w:rsidRPr="00160F7C" w:rsidRDefault="00160F7C" w:rsidP="00160F7C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Consulta y Elaboración </w:t>
      </w:r>
      <w:proofErr w:type="spellStart"/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>Terc</w:t>
      </w: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>er</w:t>
      </w:r>
      <w:proofErr w:type="spellEnd"/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Plan de Acción ante la </w:t>
      </w:r>
      <w:r w:rsidRPr="00160F7C">
        <w:rPr>
          <w:rFonts w:asciiTheme="minorHAnsi" w:hAnsiTheme="minorHAnsi" w:cstheme="minorHAnsi"/>
          <w:bCs/>
          <w:sz w:val="26"/>
          <w:szCs w:val="26"/>
          <w:u w:val="single"/>
        </w:rPr>
        <w:t>Alianza Gobierno Abierto</w:t>
      </w:r>
      <w:r w:rsidRPr="00160F7C">
        <w:rPr>
          <w:rFonts w:asciiTheme="minorHAnsi" w:hAnsiTheme="minorHAnsi" w:cstheme="minorHAnsi"/>
          <w:sz w:val="26"/>
          <w:szCs w:val="26"/>
          <w:lang w:val="es-ES"/>
        </w:rPr>
        <w:t>, Dirección General de Ética e Integridad Gubernamental (DIGEIG), 7 de abril 2016.</w:t>
      </w:r>
    </w:p>
    <w:p w:rsidR="00160F7C" w:rsidRDefault="00160F7C" w:rsidP="00160F7C">
      <w:pPr>
        <w:pStyle w:val="Prrafodelista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>Conferencia Internacional y Panel de Datos Abiertos</w:t>
      </w:r>
      <w:r w:rsidRPr="00160F7C">
        <w:rPr>
          <w:rFonts w:asciiTheme="minorHAnsi" w:hAnsiTheme="minorHAnsi" w:cstheme="minorHAnsi"/>
          <w:sz w:val="26"/>
          <w:szCs w:val="26"/>
          <w:lang w:val="es-ES"/>
        </w:rPr>
        <w:t>, Dirección General de Ética e Integridad Gubernamental (DIGEIG), 26 de abril 2016.</w:t>
      </w:r>
    </w:p>
    <w:p w:rsidR="00160F7C" w:rsidRDefault="00160F7C" w:rsidP="00160F7C">
      <w:pPr>
        <w:pStyle w:val="Prrafodelista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Pr="00160F7C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>Conferencia sobre Ley de Protección de Datos Personales y el Derecho de Acceso a la Información</w:t>
      </w:r>
      <w:r w:rsidRPr="00160F7C">
        <w:rPr>
          <w:rFonts w:asciiTheme="minorHAnsi" w:hAnsiTheme="minorHAnsi" w:cstheme="minorHAnsi"/>
          <w:sz w:val="26"/>
          <w:szCs w:val="26"/>
          <w:lang w:val="es-ES"/>
        </w:rPr>
        <w:t>, Dirección General de Ética e Integridad Gubernamental (DIGEIG), 30 de junio 2016.</w:t>
      </w:r>
    </w:p>
    <w:p w:rsidR="00160F7C" w:rsidRDefault="00160F7C" w:rsidP="00160F7C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Pr="001C6256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lastRenderedPageBreak/>
        <w:t>Presentación final compromisos asumidos en Segundo Plan de Acción Gobierno Abierto 2014-2016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Ética e Integridad Gubernamental (DIGEIG), </w:t>
      </w:r>
      <w:r>
        <w:rPr>
          <w:rFonts w:asciiTheme="minorHAnsi" w:hAnsiTheme="minorHAnsi" w:cstheme="minorHAnsi"/>
          <w:sz w:val="26"/>
          <w:szCs w:val="26"/>
          <w:lang w:val="es-ES"/>
        </w:rPr>
        <w:t>6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julio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60F7C" w:rsidRPr="001C6256" w:rsidRDefault="00160F7C" w:rsidP="00160F7C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Pr="001C6256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Acto de rendición de cuentas de la Dirección General de Compras y Contrataciones Públicas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</w:t>
      </w:r>
      <w:r>
        <w:rPr>
          <w:rFonts w:asciiTheme="minorHAnsi" w:hAnsiTheme="minorHAnsi" w:cstheme="minorHAnsi"/>
          <w:sz w:val="26"/>
          <w:szCs w:val="26"/>
          <w:lang w:val="es-ES"/>
        </w:rPr>
        <w:t>Compras y Contrataciones Públicas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10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a</w:t>
      </w:r>
      <w:r>
        <w:rPr>
          <w:rFonts w:asciiTheme="minorHAnsi" w:hAnsiTheme="minorHAnsi" w:cstheme="minorHAnsi"/>
          <w:sz w:val="26"/>
          <w:szCs w:val="26"/>
          <w:lang w:val="es-ES"/>
        </w:rPr>
        <w:t>gosto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60F7C" w:rsidRPr="001C6256" w:rsidRDefault="00160F7C" w:rsidP="00160F7C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Pr="001C6256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Presentación Portal Vigilantes.do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Oxfam</w:t>
      </w:r>
      <w:proofErr w:type="spellEnd"/>
      <w:r>
        <w:rPr>
          <w:rFonts w:asciiTheme="minorHAnsi" w:hAnsiTheme="minorHAnsi" w:cstheme="minorHAnsi"/>
          <w:sz w:val="26"/>
          <w:szCs w:val="26"/>
          <w:lang w:val="es-ES"/>
        </w:rPr>
        <w:t xml:space="preserve"> Dominicana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>, 2</w:t>
      </w:r>
      <w:r>
        <w:rPr>
          <w:rFonts w:asciiTheme="minorHAnsi" w:hAnsiTheme="minorHAnsi" w:cstheme="minorHAnsi"/>
          <w:sz w:val="26"/>
          <w:szCs w:val="26"/>
          <w:lang w:val="es-ES"/>
        </w:rPr>
        <w:t>5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a</w:t>
      </w:r>
      <w:r>
        <w:rPr>
          <w:rFonts w:asciiTheme="minorHAnsi" w:hAnsiTheme="minorHAnsi" w:cstheme="minorHAnsi"/>
          <w:sz w:val="26"/>
          <w:szCs w:val="26"/>
          <w:lang w:val="es-ES"/>
        </w:rPr>
        <w:t>gosto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60F7C" w:rsidRPr="001C6256" w:rsidRDefault="00160F7C" w:rsidP="00160F7C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D5640">
        <w:rPr>
          <w:rFonts w:asciiTheme="minorHAnsi" w:hAnsiTheme="minorHAnsi" w:cstheme="minorHAnsi"/>
          <w:sz w:val="26"/>
          <w:szCs w:val="26"/>
          <w:u w:val="single"/>
          <w:lang w:val="es-ES"/>
        </w:rPr>
        <w:t>Impacto de la Protección de Datos Personales frente a la actividad estatal en el marco de la Ley 200-04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Ética e Integridad Gubernamental (DIGEIG), </w:t>
      </w:r>
      <w:r>
        <w:rPr>
          <w:rFonts w:asciiTheme="minorHAnsi" w:hAnsiTheme="minorHAnsi" w:cstheme="minorHAnsi"/>
          <w:sz w:val="26"/>
          <w:szCs w:val="26"/>
          <w:lang w:val="es-ES"/>
        </w:rPr>
        <w:t>13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septiembre</w:t>
      </w:r>
      <w:r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60F7C" w:rsidRDefault="00160F7C" w:rsidP="00160F7C">
      <w:pPr>
        <w:pStyle w:val="Prrafodelista"/>
        <w:rPr>
          <w:rFonts w:asciiTheme="minorHAnsi" w:hAnsiTheme="minorHAnsi" w:cstheme="minorHAnsi"/>
          <w:sz w:val="26"/>
          <w:szCs w:val="26"/>
          <w:lang w:val="es-ES"/>
        </w:rPr>
      </w:pPr>
    </w:p>
    <w:p w:rsidR="00160F7C" w:rsidRDefault="00160F7C" w:rsidP="00160F7C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14049">
        <w:rPr>
          <w:rFonts w:asciiTheme="minorHAnsi" w:hAnsiTheme="minorHAnsi" w:cstheme="minorHAnsi"/>
          <w:sz w:val="26"/>
          <w:szCs w:val="26"/>
          <w:u w:val="single"/>
          <w:lang w:val="es-ES"/>
        </w:rPr>
        <w:t>Jornada de promoción de Acceso a la Información P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ú</w:t>
      </w:r>
      <w:r w:rsidRPr="00414049">
        <w:rPr>
          <w:rFonts w:asciiTheme="minorHAnsi" w:hAnsiTheme="minorHAnsi" w:cstheme="minorHAnsi"/>
          <w:sz w:val="26"/>
          <w:szCs w:val="26"/>
          <w:u w:val="single"/>
          <w:lang w:val="es-ES"/>
        </w:rPr>
        <w:t>blica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para conmemorar Dia Internacional del Derecho a Saber</w:t>
      </w:r>
      <w:r w:rsidRPr="00414049">
        <w:rPr>
          <w:rFonts w:asciiTheme="minorHAnsi" w:hAnsiTheme="minorHAnsi" w:cstheme="minorHAnsi"/>
          <w:sz w:val="26"/>
          <w:szCs w:val="26"/>
          <w:lang w:val="es-ES"/>
        </w:rPr>
        <w:t>, Ministerio de Agricultura, 26 de septiembre 2016.</w:t>
      </w:r>
    </w:p>
    <w:p w:rsidR="00160F7C" w:rsidRPr="00414049" w:rsidRDefault="00160F7C" w:rsidP="00160F7C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C318BB" w:rsidRPr="001C6256" w:rsidRDefault="00CD618A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D618A">
        <w:rPr>
          <w:rFonts w:asciiTheme="minorHAnsi" w:hAnsiTheme="minorHAnsi" w:cstheme="minorHAnsi"/>
          <w:sz w:val="26"/>
          <w:szCs w:val="26"/>
          <w:u w:val="single"/>
          <w:lang w:val="es-ES"/>
        </w:rPr>
        <w:t>Los Datos Abiertos como una oportunidad para los desafíos de la Administración P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ú</w:t>
      </w:r>
      <w:r w:rsidRPr="00CD618A">
        <w:rPr>
          <w:rFonts w:asciiTheme="minorHAnsi" w:hAnsiTheme="minorHAnsi" w:cstheme="minorHAnsi"/>
          <w:sz w:val="26"/>
          <w:szCs w:val="26"/>
          <w:u w:val="single"/>
          <w:lang w:val="es-ES"/>
        </w:rPr>
        <w:t>blica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D72AF8" w:rsidRPr="001C6256"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 (DIGEIG)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19</w:t>
      </w:r>
      <w:r w:rsidR="003E6B38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>octubre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2016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91BAE" w:rsidRPr="001C6256" w:rsidRDefault="0017083F" w:rsidP="0017083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7083F">
        <w:rPr>
          <w:rFonts w:asciiTheme="minorHAnsi" w:hAnsiTheme="minorHAnsi" w:cstheme="minorHAnsi"/>
          <w:sz w:val="26"/>
          <w:szCs w:val="26"/>
          <w:u w:val="single"/>
          <w:lang w:val="es-ES"/>
        </w:rPr>
        <w:t>Presentación final del Portal Único de Solicitud de Acceso a la Información (SAIP).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B5EC5" w:rsidRPr="001C6256"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 (DIGEIG)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noviembre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861BFB" w:rsidRPr="00160F7C" w:rsidRDefault="00D70566" w:rsidP="00835E15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Taller Práctico para </w:t>
      </w:r>
      <w:proofErr w:type="spellStart"/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>RAIs</w:t>
      </w:r>
      <w:proofErr w:type="spellEnd"/>
      <w:r w:rsidRPr="00160F7C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del Portal Transaccional de Compras y Contrataciones</w:t>
      </w:r>
      <w:r w:rsidR="00861BFB" w:rsidRPr="00160F7C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5B5EC5" w:rsidRPr="00160F7C">
        <w:rPr>
          <w:rFonts w:asciiTheme="minorHAnsi" w:hAnsiTheme="minorHAnsi" w:cstheme="minorHAnsi"/>
          <w:sz w:val="26"/>
          <w:szCs w:val="26"/>
          <w:lang w:val="es-ES"/>
        </w:rPr>
        <w:t>Dirección General de Compras y Contrataciones Públicas, 15</w:t>
      </w:r>
      <w:r w:rsidR="00861BFB" w:rsidRPr="00160F7C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 w:rsidR="005B5EC5" w:rsidRPr="00160F7C">
        <w:rPr>
          <w:rFonts w:asciiTheme="minorHAnsi" w:hAnsiTheme="minorHAnsi" w:cstheme="minorHAnsi"/>
          <w:sz w:val="26"/>
          <w:szCs w:val="26"/>
          <w:lang w:val="es-ES"/>
        </w:rPr>
        <w:t>noviembre</w:t>
      </w:r>
      <w:r w:rsidR="00861BFB" w:rsidRPr="00160F7C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sectPr w:rsidR="00861BFB" w:rsidRPr="00160F7C" w:rsidSect="00F44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608" w:bottom="851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8C" w:rsidRDefault="00C3668C">
      <w:r>
        <w:separator/>
      </w:r>
    </w:p>
  </w:endnote>
  <w:endnote w:type="continuationSeparator" w:id="0">
    <w:p w:rsidR="00C3668C" w:rsidRDefault="00C3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9D" w:rsidRDefault="00F4439D">
    <w:pPr>
      <w:pStyle w:val="Piedepgina"/>
      <w:jc w:val="right"/>
    </w:pPr>
  </w:p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8C" w:rsidRDefault="00C3668C">
      <w:r>
        <w:separator/>
      </w:r>
    </w:p>
  </w:footnote>
  <w:footnote w:type="continuationSeparator" w:id="0">
    <w:p w:rsidR="00C3668C" w:rsidRDefault="00C3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C"/>
    <w:rsid w:val="00005502"/>
    <w:rsid w:val="00005C54"/>
    <w:rsid w:val="00007A2B"/>
    <w:rsid w:val="000124A8"/>
    <w:rsid w:val="00013C70"/>
    <w:rsid w:val="00013ED8"/>
    <w:rsid w:val="00014C50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24E4"/>
    <w:rsid w:val="000C3083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429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D80"/>
    <w:rsid w:val="00145AB1"/>
    <w:rsid w:val="00146D9F"/>
    <w:rsid w:val="001549DF"/>
    <w:rsid w:val="00154C7E"/>
    <w:rsid w:val="00154FC7"/>
    <w:rsid w:val="001574A2"/>
    <w:rsid w:val="00160F7C"/>
    <w:rsid w:val="00164009"/>
    <w:rsid w:val="0016419F"/>
    <w:rsid w:val="00164FC5"/>
    <w:rsid w:val="0017083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FEF"/>
    <w:rsid w:val="001D04F9"/>
    <w:rsid w:val="001D334C"/>
    <w:rsid w:val="001E4C8C"/>
    <w:rsid w:val="001E7013"/>
    <w:rsid w:val="001F23F0"/>
    <w:rsid w:val="001F42D9"/>
    <w:rsid w:val="001F6635"/>
    <w:rsid w:val="00200968"/>
    <w:rsid w:val="00202CB2"/>
    <w:rsid w:val="00202F65"/>
    <w:rsid w:val="0020311E"/>
    <w:rsid w:val="002042F4"/>
    <w:rsid w:val="002055D3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0490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827"/>
    <w:rsid w:val="00264A86"/>
    <w:rsid w:val="00265324"/>
    <w:rsid w:val="0026567E"/>
    <w:rsid w:val="00266541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049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93D81"/>
    <w:rsid w:val="004A2C84"/>
    <w:rsid w:val="004A3B89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DAC"/>
    <w:rsid w:val="00545F6B"/>
    <w:rsid w:val="00550DBB"/>
    <w:rsid w:val="005520F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0B30"/>
    <w:rsid w:val="00592357"/>
    <w:rsid w:val="005A1AD6"/>
    <w:rsid w:val="005A3305"/>
    <w:rsid w:val="005A58FC"/>
    <w:rsid w:val="005B0622"/>
    <w:rsid w:val="005B1B42"/>
    <w:rsid w:val="005B5EC5"/>
    <w:rsid w:val="005B7E34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40DD"/>
    <w:rsid w:val="00695063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5640"/>
    <w:rsid w:val="006D6617"/>
    <w:rsid w:val="006D7D6A"/>
    <w:rsid w:val="006E0D19"/>
    <w:rsid w:val="006E0FE7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1A0C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5B3A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7AC8"/>
    <w:rsid w:val="009B07D5"/>
    <w:rsid w:val="009B1355"/>
    <w:rsid w:val="009C3F4D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4DF1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4746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76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6F7"/>
    <w:rsid w:val="00B37930"/>
    <w:rsid w:val="00B37C05"/>
    <w:rsid w:val="00B40699"/>
    <w:rsid w:val="00B4234A"/>
    <w:rsid w:val="00B42501"/>
    <w:rsid w:val="00B439ED"/>
    <w:rsid w:val="00B53DD0"/>
    <w:rsid w:val="00B579BC"/>
    <w:rsid w:val="00B603DE"/>
    <w:rsid w:val="00B61DB5"/>
    <w:rsid w:val="00B63374"/>
    <w:rsid w:val="00B661E5"/>
    <w:rsid w:val="00B66ECC"/>
    <w:rsid w:val="00B679F8"/>
    <w:rsid w:val="00B72113"/>
    <w:rsid w:val="00B72DD6"/>
    <w:rsid w:val="00B834DC"/>
    <w:rsid w:val="00B86895"/>
    <w:rsid w:val="00B90480"/>
    <w:rsid w:val="00B90CD6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29E6"/>
    <w:rsid w:val="00BE4561"/>
    <w:rsid w:val="00BE4B15"/>
    <w:rsid w:val="00BF04B9"/>
    <w:rsid w:val="00BF09B9"/>
    <w:rsid w:val="00BF0C20"/>
    <w:rsid w:val="00BF1F71"/>
    <w:rsid w:val="00BF3195"/>
    <w:rsid w:val="00BF37E5"/>
    <w:rsid w:val="00BF5CF3"/>
    <w:rsid w:val="00C0124D"/>
    <w:rsid w:val="00C02685"/>
    <w:rsid w:val="00C079EC"/>
    <w:rsid w:val="00C11F03"/>
    <w:rsid w:val="00C12CDD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668C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CF7D38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46B8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140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1750"/>
    <w:rsid w:val="00EB3BC7"/>
    <w:rsid w:val="00EB404C"/>
    <w:rsid w:val="00EB66A6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dia%20chantal\Documents\OAI%20A&#241;o%202017%20CHO\Comunicaciones\Enero\Tablas%20para%20Informes\Anual\Tabla%20Consultas%20de%20Informaci&#243;n%202016%20anua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dia%20chantal\Documents\OAI%20A&#241;o%202017%20CHO\Comunicaciones\Enero\Tablas%20para%20Informes\Anual\Tabla%20casos%20311%20anu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984894221011932E-2"/>
          <c:y val="0.10960242277407629"/>
          <c:w val="0.43175382033200171"/>
          <c:h val="0.8001411669695134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'Solicitudes atendidas'!$H$6:$H$9</c:f>
              <c:strCache>
                <c:ptCount val="4"/>
                <c:pt idx="0">
                  <c:v>Solicitudes respondidas dentro del plazo de los 15 dias</c:v>
                </c:pt>
                <c:pt idx="1">
                  <c:v>Uso de Prorroga </c:v>
                </c:pt>
                <c:pt idx="2">
                  <c:v>Solicitudes rechazadas por no cumplir con lo establecido por la Ley 200-04</c:v>
                </c:pt>
                <c:pt idx="3">
                  <c:v>Remitidas a otras Institutuciones</c:v>
                </c:pt>
              </c:strCache>
            </c:strRef>
          </c:cat>
          <c:val>
            <c:numRef>
              <c:f>'Solicitudes atendidas'!$I$6:$I$9</c:f>
              <c:numCache>
                <c:formatCode>_-* #,##0.00_-;\-* #,##0.00_-;_-* "-"??_-;_-@_-</c:formatCode>
                <c:ptCount val="4"/>
                <c:pt idx="0">
                  <c:v>81.818181818181827</c:v>
                </c:pt>
                <c:pt idx="1">
                  <c:v>9.0909090909090917</c:v>
                </c:pt>
                <c:pt idx="2">
                  <c:v>2.2727272727272729</c:v>
                </c:pt>
                <c:pt idx="3">
                  <c:v>6.8181818181818175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178874432768461"/>
          <c:y val="0.21383398880842111"/>
          <c:w val="0.3536637936571142"/>
          <c:h val="0.66464768826973553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34E5F8"/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'Consultas atendidas Consolidado'!$E$6:$E$7</c:f>
              <c:strCache>
                <c:ptCount val="2"/>
                <c:pt idx="0">
                  <c:v>Consultas de informaciones atendidas dentro del plazo de los 15 dias</c:v>
                </c:pt>
                <c:pt idx="1">
                  <c:v>Consultas de informaciones enviadas a otras Instituciones</c:v>
                </c:pt>
              </c:strCache>
            </c:strRef>
          </c:cat>
          <c:val>
            <c:numRef>
              <c:f>'Consultas atendidas Consolidado'!$F$6:$F$7</c:f>
              <c:numCache>
                <c:formatCode>_(* #,##0_);_(* \(#,##0\);_(* "-"??_);_(@_)</c:formatCode>
                <c:ptCount val="2"/>
                <c:pt idx="0">
                  <c:v>88.275862068965523</c:v>
                </c:pt>
                <c:pt idx="1">
                  <c:v>11.724137931034482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9978127734041"/>
          <c:y val="0.24846456692913388"/>
          <c:w val="0.35783355205599299"/>
          <c:h val="0.50307086614173224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'Cuadro por tipo de casos'!$B$5</c:f>
              <c:strCache>
                <c:ptCount val="1"/>
                <c:pt idx="0">
                  <c:v>Quejas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'Cuadro por tipo de casos'!$A$6:$A$17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'Cuadro por tipo de casos'!$B$6:$B$17</c:f>
              <c:numCache>
                <c:formatCode>_(* #,##0_);_(* \(#,##0\);_(* "-"??_);_(@_)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'Cuadro por tipo de casos'!$C$5</c:f>
              <c:strCache>
                <c:ptCount val="1"/>
                <c:pt idx="0">
                  <c:v>Reclamaciones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'Cuadro por tipo de casos'!$A$6:$A$17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'Cuadro por tipo de casos'!$C$6:$C$17</c:f>
              <c:numCache>
                <c:formatCode>_(* #,##0_);_(* \(#,##0\);_(* "-"??_);_(@_)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'Cuadro por tipo de casos'!$D$5</c:f>
              <c:strCache>
                <c:ptCount val="1"/>
                <c:pt idx="0">
                  <c:v>Denuncias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'Cuadro por tipo de casos'!$A$6:$A$17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'Cuadro por tipo de casos'!$D$6:$D$17</c:f>
              <c:numCache>
                <c:formatCode>_(* #,##0_);_(* \(#,##0\);_(* "-"??_);_(@_)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'Cuadro por tipo de casos'!$E$5</c:f>
              <c:strCache>
                <c:ptCount val="1"/>
                <c:pt idx="0">
                  <c:v>Sugerencias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'Cuadro por tipo de casos'!$A$6:$A$17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'Cuadro por tipo de casos'!$E$6:$E$17</c:f>
              <c:numCache>
                <c:formatCode>_(* #,##0_);_(* \(#,##0\);_(* "-"??_);_(@_)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58124248"/>
        <c:axId val="258123856"/>
      </c:barChart>
      <c:catAx>
        <c:axId val="25812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8123856"/>
        <c:crosses val="autoZero"/>
        <c:auto val="1"/>
        <c:lblAlgn val="ctr"/>
        <c:lblOffset val="100"/>
        <c:noMultiLvlLbl val="0"/>
      </c:catAx>
      <c:valAx>
        <c:axId val="258123856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258124248"/>
        <c:crosses val="autoZero"/>
        <c:crossBetween val="between"/>
      </c:valAx>
      <c:spPr>
        <a:solidFill>
          <a:schemeClr val="accent3">
            <a:lumMod val="7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txPr>
    <a:bodyPr/>
    <a:lstStyle/>
    <a:p>
      <a:pPr>
        <a:defRPr sz="1000"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5975-1AD3-46E8-AC3F-237E9F3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18</cp:revision>
  <cp:lastPrinted>2013-04-01T20:26:00Z</cp:lastPrinted>
  <dcterms:created xsi:type="dcterms:W3CDTF">2017-01-12T15:47:00Z</dcterms:created>
  <dcterms:modified xsi:type="dcterms:W3CDTF">2017-01-13T14:20:00Z</dcterms:modified>
</cp:coreProperties>
</file>